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rFonts w:hint="eastAsia"/>
        </w:rPr>
      </w:pPr>
      <w:r>
        <w:rPr>
          <w:rFonts w:hint="eastAsia" w:ascii="方正小标宋简体" w:hAnsi="方正小标宋简体" w:eastAsia="方正小标宋简体" w:cs="方正小标宋简体"/>
          <w:sz w:val="44"/>
          <w:szCs w:val="44"/>
        </w:rPr>
        <w:t>省知识产权局关于组织申报第三批湖北省知识产权示范建设企业的通知</w:t>
      </w:r>
    </w:p>
    <w:p>
      <w:pPr>
        <w:rPr>
          <w:rFonts w:hint="eastAsia"/>
        </w:rPr>
      </w:pPr>
    </w:p>
    <w:p>
      <w:pPr>
        <w:rPr>
          <w:rFonts w:hint="eastAsia"/>
        </w:rPr>
      </w:pPr>
    </w:p>
    <w:p>
      <w:pPr>
        <w:rPr>
          <w:rFonts w:hint="eastAsia" w:ascii="仿宋" w:hAnsi="仿宋" w:eastAsia="仿宋" w:cs="仿宋"/>
          <w:sz w:val="32"/>
          <w:szCs w:val="32"/>
        </w:rPr>
      </w:pPr>
      <w:r>
        <w:rPr>
          <w:rFonts w:hint="eastAsia" w:ascii="仿宋" w:hAnsi="仿宋" w:eastAsia="仿宋" w:cs="仿宋"/>
          <w:sz w:val="32"/>
          <w:szCs w:val="32"/>
        </w:rPr>
        <w:t>各市、州、直管市、神农架林区知识产权局，各有关单位：</w:t>
      </w:r>
    </w:p>
    <w:p>
      <w:pPr>
        <w:rPr>
          <w:rFonts w:hint="eastAsia" w:ascii="仿宋" w:hAnsi="仿宋" w:eastAsia="仿宋" w:cs="仿宋"/>
          <w:sz w:val="32"/>
          <w:szCs w:val="32"/>
        </w:rPr>
      </w:pPr>
      <w:r>
        <w:rPr>
          <w:rFonts w:hint="eastAsia" w:ascii="仿宋" w:hAnsi="仿宋" w:eastAsia="仿宋" w:cs="仿宋"/>
          <w:sz w:val="32"/>
          <w:szCs w:val="32"/>
        </w:rPr>
        <w:t xml:space="preserve">    为深入实施知识产权战略，建设一批具有自主知识产权、市场竞争力较强的示范企业，推动我省传统优势产业、战略性新兴产业和知识产权密集型产业发展，根据《湖北省知识产权示范企业建设工程实施方案》的有关要求，我局将继续开展知识产权示范企业建设工程工作，现将第三批示范建设企业申报事项通知如下：</w:t>
      </w:r>
    </w:p>
    <w:p>
      <w:pPr>
        <w:rPr>
          <w:rFonts w:hint="eastAsia" w:ascii="仿宋" w:hAnsi="仿宋" w:eastAsia="仿宋" w:cs="仿宋"/>
          <w:sz w:val="32"/>
          <w:szCs w:val="32"/>
        </w:rPr>
      </w:pPr>
      <w:r>
        <w:rPr>
          <w:rFonts w:hint="eastAsia" w:ascii="仿宋" w:hAnsi="仿宋" w:eastAsia="仿宋" w:cs="仿宋"/>
          <w:sz w:val="32"/>
          <w:szCs w:val="32"/>
        </w:rPr>
        <w:t xml:space="preserve">    一、示范企业建设工程的实施由省知识产权局具体组织，请各市州知识产权局、各有关单位高度重视，密切配合，加大宣传，认真组织、择优推荐本辖区、本领域符合条件的企业进行申报。</w:t>
      </w:r>
    </w:p>
    <w:p>
      <w:pPr>
        <w:rPr>
          <w:rFonts w:hint="eastAsia" w:ascii="仿宋" w:hAnsi="仿宋" w:eastAsia="仿宋" w:cs="仿宋"/>
          <w:sz w:val="32"/>
          <w:szCs w:val="32"/>
        </w:rPr>
      </w:pPr>
      <w:r>
        <w:rPr>
          <w:rFonts w:hint="eastAsia" w:ascii="仿宋" w:hAnsi="仿宋" w:eastAsia="仿宋" w:cs="仿宋"/>
          <w:sz w:val="32"/>
          <w:szCs w:val="32"/>
        </w:rPr>
        <w:t xml:space="preserve">    二、为积极融入和推进省委省政府关于重要举措分工任务，各市州知识产权局、各有关单位可结合“创新型企业培育工程”、“科技型中小企业成长路线图计划”和实施高新技术企业倍增计划等工作，择优组织推荐一批高新技术后备企业为示范建设企业。</w:t>
      </w:r>
    </w:p>
    <w:p>
      <w:pPr>
        <w:rPr>
          <w:rFonts w:hint="eastAsia" w:ascii="仿宋" w:hAnsi="仿宋" w:eastAsia="仿宋" w:cs="仿宋"/>
          <w:sz w:val="32"/>
          <w:szCs w:val="32"/>
        </w:rPr>
      </w:pPr>
      <w:r>
        <w:rPr>
          <w:rFonts w:hint="eastAsia" w:ascii="仿宋" w:hAnsi="仿宋" w:eastAsia="仿宋" w:cs="仿宋"/>
          <w:sz w:val="32"/>
          <w:szCs w:val="32"/>
        </w:rPr>
        <w:t xml:space="preserve">    三、请以专利申请量排序靠前企业、高新技术企业、重大科技经济项目承担企业、上市及后备企业、外向型企业为重点，择优组织推荐一批示范建设企业。</w:t>
      </w:r>
    </w:p>
    <w:p>
      <w:pPr>
        <w:rPr>
          <w:rFonts w:hint="eastAsia" w:ascii="仿宋" w:hAnsi="仿宋" w:eastAsia="仿宋" w:cs="仿宋"/>
          <w:sz w:val="32"/>
          <w:szCs w:val="32"/>
        </w:rPr>
      </w:pPr>
      <w:r>
        <w:rPr>
          <w:rFonts w:hint="eastAsia" w:ascii="仿宋" w:hAnsi="仿宋" w:eastAsia="仿宋" w:cs="仿宋"/>
          <w:sz w:val="32"/>
          <w:szCs w:val="32"/>
        </w:rPr>
        <w:t xml:space="preserve">    四、请各市州知识产权局、各有关单位积极组织推荐，并指导申报企业规范填写《湖北省知识产权示范企业建设工程申报表》和示范建设企业工作方案（工作方案应明确示范建设期工作规划并附2016年年度详细工作计划），纸件一式两份，同时报送电子件，于3月31日前统一报送至省知识产权局专利管理处。</w:t>
      </w:r>
    </w:p>
    <w:p>
      <w:pPr>
        <w:rPr>
          <w:rFonts w:hint="eastAsia" w:ascii="仿宋" w:hAnsi="仿宋" w:eastAsia="仿宋" w:cs="仿宋"/>
          <w:sz w:val="32"/>
          <w:szCs w:val="32"/>
        </w:rPr>
      </w:pPr>
      <w:r>
        <w:rPr>
          <w:rFonts w:hint="eastAsia" w:ascii="仿宋" w:hAnsi="仿宋" w:eastAsia="仿宋" w:cs="仿宋"/>
          <w:sz w:val="32"/>
          <w:szCs w:val="32"/>
        </w:rPr>
        <w:t xml:space="preserve">    五、中央及省直在汉单位于3月31日之前直接向省知识产权局申报。</w:t>
      </w:r>
    </w:p>
    <w:p>
      <w:pPr>
        <w:rPr>
          <w:rFonts w:hint="eastAsia" w:ascii="仿宋" w:hAnsi="仿宋" w:eastAsia="仿宋" w:cs="仿宋"/>
          <w:sz w:val="32"/>
          <w:szCs w:val="32"/>
        </w:rPr>
      </w:pPr>
      <w:r>
        <w:rPr>
          <w:rFonts w:hint="eastAsia" w:ascii="仿宋" w:hAnsi="仿宋" w:eastAsia="仿宋" w:cs="仿宋"/>
          <w:sz w:val="32"/>
          <w:szCs w:val="32"/>
        </w:rPr>
        <w:t xml:space="preserve">    特此通知。</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附件：湖北省知识产权示范企业建设工程申报表</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湖北省知识产权局</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2016年3月4日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联 系 人：张鲁  余嵩  </w:t>
      </w:r>
    </w:p>
    <w:p>
      <w:pPr>
        <w:rPr>
          <w:rFonts w:hint="eastAsia" w:ascii="仿宋" w:hAnsi="仿宋" w:eastAsia="仿宋" w:cs="仿宋"/>
          <w:sz w:val="32"/>
          <w:szCs w:val="32"/>
        </w:rPr>
      </w:pPr>
      <w:r>
        <w:rPr>
          <w:rFonts w:hint="eastAsia" w:ascii="仿宋" w:hAnsi="仿宋" w:eastAsia="仿宋" w:cs="仿宋"/>
          <w:sz w:val="32"/>
          <w:szCs w:val="32"/>
        </w:rPr>
        <w:t>电    话：027-87642390</w:t>
      </w:r>
    </w:p>
    <w:p>
      <w:pPr>
        <w:rPr>
          <w:rFonts w:hint="eastAsia" w:ascii="仿宋" w:hAnsi="仿宋" w:eastAsia="仿宋" w:cs="仿宋"/>
          <w:sz w:val="32"/>
          <w:szCs w:val="32"/>
        </w:rPr>
      </w:pPr>
      <w:r>
        <w:rPr>
          <w:rFonts w:hint="eastAsia" w:ascii="仿宋" w:hAnsi="仿宋" w:eastAsia="仿宋" w:cs="仿宋"/>
          <w:sz w:val="32"/>
          <w:szCs w:val="32"/>
        </w:rPr>
        <w:t>电子邮箱：85167730@qq.com</w:t>
      </w:r>
    </w:p>
    <w:p>
      <w:pPr>
        <w:rPr>
          <w:rFonts w:hint="eastAsia" w:ascii="仿宋" w:hAnsi="仿宋" w:eastAsia="仿宋" w:cs="仿宋"/>
          <w:sz w:val="32"/>
          <w:szCs w:val="32"/>
        </w:rPr>
      </w:pPr>
      <w:r>
        <w:rPr>
          <w:rFonts w:hint="eastAsia" w:ascii="仿宋" w:hAnsi="仿宋" w:eastAsia="仿宋" w:cs="仿宋"/>
          <w:sz w:val="32"/>
          <w:szCs w:val="32"/>
        </w:rPr>
        <w:t>地    址：武汉市洪山区广八路8号（430072）</w:t>
      </w:r>
    </w:p>
    <w:p>
      <w:pPr>
        <w:rPr>
          <w:rFonts w:hint="eastAsia" w:ascii="仿宋" w:hAnsi="仿宋" w:eastAsia="仿宋" w:cs="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寰�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F6394"/>
    <w:rsid w:val="7A1F639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style>
  <w:style w:type="character" w:styleId="7">
    <w:name w:val="Hyperlink"/>
    <w:basedOn w:val="3"/>
    <w:uiPriority w:val="0"/>
    <w:rPr>
      <w:color w:val="333333"/>
      <w:u w:val="none"/>
    </w:rPr>
  </w:style>
  <w:style w:type="character" w:customStyle="1" w:styleId="9">
    <w:name w:val="current"/>
    <w:basedOn w:val="3"/>
    <w:uiPriority w:val="0"/>
    <w:rPr>
      <w:color w:val="FFFFFF"/>
      <w:bdr w:val="single" w:color="3399CC" w:sz="6" w:space="0"/>
      <w:shd w:val="clear" w:fill="3399CC"/>
    </w:rPr>
  </w:style>
  <w:style w:type="character" w:customStyle="1" w:styleId="10">
    <w:name w:val="disabled"/>
    <w:basedOn w:val="3"/>
    <w:uiPriority w:val="0"/>
    <w:rPr>
      <w:color w:val="CCCCCC"/>
      <w:bdr w:val="single" w:color="CCCCCC"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2016-03-04T07:40:00Z</dcterms:created>
  <dc:creator>Administrator</dc:creator>
  <cp:lastModifiedBy>Administrator</cp:lastModifiedBy>
  <dcterms:modified xsi:type="dcterms:W3CDTF">2016-03-04T07:42:10Z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