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spacing w:before="0" w:beforeAutospacing="0" w:after="0" w:afterAutospacing="0" w:line="360" w:lineRule="atLeast"/>
        <w:ind w:left="0" w:right="0"/>
        <w:jc w:val="center"/>
        <w:rPr>
          <w:rFonts w:hint="eastAsia" w:ascii="仿宋" w:hAnsi="仿宋" w:eastAsia="仿宋" w:cs="仿宋"/>
          <w:sz w:val="28"/>
          <w:szCs w:val="28"/>
        </w:rPr>
      </w:pPr>
      <w:bookmarkStart w:id="0" w:name="_GoBack"/>
      <w:r>
        <w:rPr>
          <w:rFonts w:hint="eastAsia" w:ascii="方正小标宋简体" w:hAnsi="方正小标宋简体" w:eastAsia="方正小标宋简体" w:cs="方正小标宋简体"/>
          <w:color w:val="auto"/>
          <w:sz w:val="36"/>
          <w:szCs w:val="36"/>
          <w:bdr w:val="none" w:color="auto" w:sz="0" w:space="0"/>
          <w:shd w:val="clear" w:fill="FFFFFF"/>
        </w:rPr>
        <w:t>关于组织推荐国家知识产权局第十八届中国专利奖评选工作的通知</w:t>
      </w:r>
      <w:bookmarkEnd w:id="0"/>
      <w:r>
        <w:rPr>
          <w:rFonts w:hint="eastAsia" w:ascii="仿宋" w:hAnsi="仿宋" w:eastAsia="仿宋" w:cs="仿宋"/>
          <w:color w:val="006699"/>
          <w:sz w:val="28"/>
          <w:szCs w:val="28"/>
          <w:bdr w:val="none" w:color="auto" w:sz="0" w:space="0"/>
          <w:shd w:val="clear" w:fill="FFFFFF"/>
        </w:rPr>
        <w:t xml:space="preserve"> </w:t>
      </w:r>
    </w:p>
    <w:p>
      <w:pPr>
        <w:pStyle w:val="2"/>
        <w:keepNext w:val="0"/>
        <w:keepLines w:val="0"/>
        <w:widowControl/>
        <w:suppressLineNumbers w:val="0"/>
        <w:spacing w:before="300" w:beforeAutospacing="0" w:after="0" w:afterAutospacing="0" w:line="420" w:lineRule="atLeast"/>
        <w:ind w:left="0" w:right="0" w:firstLine="0"/>
        <w:rPr>
          <w:rFonts w:hint="eastAsia" w:ascii="仿宋" w:hAnsi="仿宋" w:eastAsia="仿宋" w:cs="仿宋"/>
          <w:sz w:val="28"/>
          <w:szCs w:val="28"/>
        </w:rPr>
      </w:pPr>
      <w:r>
        <w:rPr>
          <w:rFonts w:hint="eastAsia" w:ascii="仿宋" w:hAnsi="仿宋" w:eastAsia="仿宋" w:cs="仿宋"/>
          <w:color w:val="333333"/>
          <w:sz w:val="28"/>
          <w:szCs w:val="28"/>
          <w:bdr w:val="none" w:color="auto" w:sz="0" w:space="0"/>
          <w:shd w:val="clear" w:fill="FFFFFF"/>
        </w:rPr>
        <w:t>各市、州、直管市、神农架林区知识产权局，各有关单位：</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根据国家知识产权局关于评选第十八届中国专利奖的通知（国知发管字[2016]19号）文件要求，国家知识产权局和世界知识产权组织决定开展第十八届中国专利奖评选工作。按照相关工作要求，我局将在第八届湖北省专利奖择优推荐的基础上，在全省范围内组织申报第十八届中国专利奖参评项目的推荐工作，现将有关事宜通知如下：</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w:t>
      </w:r>
      <w:r>
        <w:rPr>
          <w:rStyle w:val="4"/>
          <w:rFonts w:hint="eastAsia" w:ascii="仿宋" w:hAnsi="仿宋" w:eastAsia="仿宋" w:cs="仿宋"/>
          <w:color w:val="333333"/>
          <w:sz w:val="28"/>
          <w:szCs w:val="28"/>
          <w:bdr w:val="none" w:color="auto" w:sz="0" w:space="0"/>
          <w:shd w:val="clear" w:fill="FFFFFF"/>
        </w:rPr>
        <w:t xml:space="preserve"> 一、奖项设置</w:t>
      </w:r>
      <w:r>
        <w:rPr>
          <w:rStyle w:val="4"/>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中国专利奖设中国专利金奖及中国专利优秀奖、中国外观设计金奖及中国外观设计优秀奖。</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中国专利金奖及中国专利优秀奖，从发明专利和实用新型专利中评选产生，本届中国专利金奖至多评出20项。中国外观设计金奖及中国外观设计优秀奖，从外观设计专利中评选产生，本届中国外观设计金奖至多评出5项。</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w:t>
      </w:r>
      <w:r>
        <w:rPr>
          <w:rStyle w:val="4"/>
          <w:rFonts w:hint="eastAsia" w:ascii="仿宋" w:hAnsi="仿宋" w:eastAsia="仿宋" w:cs="仿宋"/>
          <w:color w:val="333333"/>
          <w:sz w:val="28"/>
          <w:szCs w:val="28"/>
          <w:bdr w:val="none" w:color="auto" w:sz="0" w:space="0"/>
          <w:shd w:val="clear" w:fill="FFFFFF"/>
        </w:rPr>
        <w:t xml:space="preserve"> 二、推荐程序</w:t>
      </w:r>
      <w:r>
        <w:rPr>
          <w:rStyle w:val="4"/>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请各市州知识产权局、省直有关部门和单位、行业协会、大专院校和科研院所择优向省局做好组织推荐工作，省局将根据中国专利奖推荐分配名额，经评审认定后推荐参加第十八届中国专利奖评选工作。</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我省中国科学院院士和中国工程院院士可直接向中国专利评审办公室推荐本专业领域内的发明专利项目，每个项目需由2名院士联名推荐。我省国家级知识产权示范企业可直接向中国专利奖评审办公室自荐参评项目。</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同专业领域的2名院士可共同推荐1项发明专利，国家级知识产权示范企业可自荐1项。</w:t>
      </w:r>
      <w:r>
        <w:rPr>
          <w:rFonts w:hint="eastAsia" w:ascii="仿宋" w:hAnsi="仿宋" w:eastAsia="仿宋" w:cs="仿宋"/>
          <w:color w:val="333333"/>
          <w:sz w:val="28"/>
          <w:szCs w:val="28"/>
          <w:bdr w:val="none" w:color="auto" w:sz="0" w:space="0"/>
          <w:shd w:val="clear" w:fill="FFFFFF"/>
        </w:rPr>
        <w:br w:type="textWrapping"/>
      </w:r>
      <w:r>
        <w:rPr>
          <w:rStyle w:val="4"/>
          <w:rFonts w:hint="eastAsia" w:ascii="仿宋" w:hAnsi="仿宋" w:eastAsia="仿宋" w:cs="仿宋"/>
          <w:color w:val="333333"/>
          <w:sz w:val="28"/>
          <w:szCs w:val="28"/>
          <w:bdr w:val="none" w:color="auto" w:sz="0" w:space="0"/>
          <w:shd w:val="clear" w:fill="FFFFFF"/>
        </w:rPr>
        <w:t>        三、参评项目要求</w:t>
      </w:r>
      <w:r>
        <w:rPr>
          <w:rStyle w:val="4"/>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w:t>
      </w:r>
      <w:r>
        <w:rPr>
          <w:rStyle w:val="4"/>
          <w:rFonts w:hint="eastAsia" w:ascii="仿宋" w:hAnsi="仿宋" w:eastAsia="仿宋" w:cs="仿宋"/>
          <w:color w:val="333333"/>
          <w:sz w:val="28"/>
          <w:szCs w:val="28"/>
          <w:bdr w:val="none" w:color="auto" w:sz="0" w:space="0"/>
          <w:shd w:val="clear" w:fill="FFFFFF"/>
        </w:rPr>
        <w:t>（一）参评条件</w:t>
      </w:r>
      <w:r>
        <w:rPr>
          <w:rStyle w:val="4"/>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凡是已获得国家知识产权局授权的专利，并同时具备以下条件的，可以参加中国专利奖评选：</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1．在2015年12月31日前（含12月31日，以授权公告日为准）被授予发明、实用新型或外观设计专利权（不含国防专利、保密专利）；</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2．专利权有效，无法律纠纷；</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3．全体专利权人均同意申报；</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4．未曾获得过中国专利奖。</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xml:space="preserve">     </w:t>
      </w:r>
      <w:r>
        <w:rPr>
          <w:rStyle w:val="4"/>
          <w:rFonts w:hint="eastAsia" w:ascii="仿宋" w:hAnsi="仿宋" w:eastAsia="仿宋" w:cs="仿宋"/>
          <w:color w:val="333333"/>
          <w:sz w:val="28"/>
          <w:szCs w:val="28"/>
          <w:bdr w:val="none" w:color="auto" w:sz="0" w:space="0"/>
          <w:shd w:val="clear" w:fill="FFFFFF"/>
        </w:rPr>
        <w:t>（二）其他要求</w:t>
      </w:r>
      <w:r>
        <w:rPr>
          <w:rStyle w:val="4"/>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1．一项专利作为一个项目申报。</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2．重点申报专利质量优秀、专利运用和保护成效显著的项目。</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w:t>
      </w:r>
      <w:r>
        <w:rPr>
          <w:rStyle w:val="4"/>
          <w:rFonts w:hint="eastAsia" w:ascii="仿宋" w:hAnsi="仿宋" w:eastAsia="仿宋" w:cs="仿宋"/>
          <w:color w:val="333333"/>
          <w:sz w:val="28"/>
          <w:szCs w:val="28"/>
          <w:bdr w:val="none" w:color="auto" w:sz="0" w:space="0"/>
          <w:shd w:val="clear" w:fill="FFFFFF"/>
        </w:rPr>
        <w:t>   四、报送材料及要求</w:t>
      </w:r>
      <w:r>
        <w:rPr>
          <w:rStyle w:val="4"/>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w:t>
      </w:r>
      <w:r>
        <w:rPr>
          <w:rStyle w:val="4"/>
          <w:rFonts w:hint="eastAsia" w:ascii="仿宋" w:hAnsi="仿宋" w:eastAsia="仿宋" w:cs="仿宋"/>
          <w:color w:val="333333"/>
          <w:sz w:val="28"/>
          <w:szCs w:val="28"/>
          <w:bdr w:val="none" w:color="auto" w:sz="0" w:space="0"/>
          <w:shd w:val="clear" w:fill="FFFFFF"/>
        </w:rPr>
        <w:t>（一）材料及形式</w:t>
      </w:r>
      <w:r>
        <w:rPr>
          <w:rStyle w:val="4"/>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1．项目资料1份（发送邮件或刻录成光盘，每个推荐项目包含：申报书、附件——如图片、照片、获奖证书、项目应用证明等扫描材料）。</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2．申报单位认为有必要报送的专利产品实物或模型。</w:t>
      </w:r>
      <w:r>
        <w:rPr>
          <w:rFonts w:hint="eastAsia" w:ascii="仿宋" w:hAnsi="仿宋" w:eastAsia="仿宋" w:cs="仿宋"/>
          <w:color w:val="333333"/>
          <w:sz w:val="28"/>
          <w:szCs w:val="28"/>
          <w:bdr w:val="none" w:color="auto" w:sz="0" w:space="0"/>
          <w:shd w:val="clear" w:fill="FFFFFF"/>
        </w:rPr>
        <w:br w:type="textWrapping"/>
      </w:r>
      <w:r>
        <w:rPr>
          <w:rStyle w:val="4"/>
          <w:rFonts w:hint="eastAsia" w:ascii="仿宋" w:hAnsi="仿宋" w:eastAsia="仿宋" w:cs="仿宋"/>
          <w:color w:val="333333"/>
          <w:sz w:val="28"/>
          <w:szCs w:val="28"/>
          <w:bdr w:val="none" w:color="auto" w:sz="0" w:space="0"/>
          <w:shd w:val="clear" w:fill="FFFFFF"/>
        </w:rPr>
        <w:t>       （二）时间要求</w:t>
      </w:r>
      <w:r>
        <w:rPr>
          <w:rStyle w:val="4"/>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报送材料截止日期：2015年4月15日，逾期不再接收。</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《中国专利奖评奖办法》《中国专利奖申报书》等请到国家知识产权局网站“中国专利奖”专栏了解、下载。</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                请各有关单位按照《中国专利奖评奖办法》及本通知要求，认真做好项目推荐工作。</w:t>
      </w:r>
    </w:p>
    <w:p>
      <w:pPr>
        <w:pStyle w:val="2"/>
        <w:keepNext w:val="0"/>
        <w:keepLines w:val="0"/>
        <w:widowControl/>
        <w:suppressLineNumbers w:val="0"/>
        <w:spacing w:before="300" w:beforeAutospacing="0" w:after="0" w:afterAutospacing="0" w:line="420" w:lineRule="atLeast"/>
        <w:ind w:left="0" w:right="0" w:firstLine="0"/>
        <w:rPr>
          <w:rFonts w:hint="eastAsia" w:ascii="仿宋" w:hAnsi="仿宋" w:eastAsia="仿宋" w:cs="仿宋"/>
          <w:sz w:val="28"/>
          <w:szCs w:val="28"/>
        </w:rPr>
      </w:pPr>
      <w:r>
        <w:rPr>
          <w:rFonts w:hint="eastAsia" w:ascii="仿宋" w:hAnsi="仿宋" w:eastAsia="仿宋" w:cs="仿宋"/>
          <w:color w:val="333333"/>
          <w:sz w:val="28"/>
          <w:szCs w:val="28"/>
          <w:bdr w:val="none" w:color="auto" w:sz="0" w:space="0"/>
          <w:shd w:val="clear" w:fill="FFFFFF"/>
        </w:rPr>
        <w:t>                特此通知。</w:t>
      </w:r>
    </w:p>
    <w:p>
      <w:pPr>
        <w:pStyle w:val="2"/>
        <w:keepNext w:val="0"/>
        <w:keepLines w:val="0"/>
        <w:widowControl/>
        <w:suppressLineNumbers w:val="0"/>
        <w:spacing w:before="300" w:beforeAutospacing="0" w:after="0" w:afterAutospacing="0" w:line="420" w:lineRule="atLeast"/>
        <w:ind w:left="0" w:right="0" w:firstLine="0"/>
        <w:rPr>
          <w:rFonts w:hint="eastAsia" w:ascii="仿宋" w:hAnsi="仿宋" w:eastAsia="仿宋" w:cs="仿宋"/>
          <w:sz w:val="28"/>
          <w:szCs w:val="28"/>
        </w:rPr>
      </w:pPr>
      <w:r>
        <w:rPr>
          <w:rFonts w:hint="eastAsia" w:ascii="仿宋" w:hAnsi="仿宋" w:eastAsia="仿宋" w:cs="仿宋"/>
          <w:color w:val="333333"/>
          <w:sz w:val="28"/>
          <w:szCs w:val="28"/>
          <w:bdr w:val="none" w:color="auto" w:sz="0" w:space="0"/>
          <w:shd w:val="clear" w:fill="FFFFFF"/>
        </w:rPr>
        <w:t xml:space="preserve">    </w:t>
      </w:r>
    </w:p>
    <w:p>
      <w:pPr>
        <w:pStyle w:val="2"/>
        <w:keepNext w:val="0"/>
        <w:keepLines w:val="0"/>
        <w:widowControl/>
        <w:suppressLineNumbers w:val="0"/>
        <w:spacing w:before="300" w:beforeAutospacing="0" w:after="0" w:afterAutospacing="0" w:line="420" w:lineRule="atLeast"/>
        <w:ind w:left="0" w:right="0" w:firstLine="0"/>
        <w:jc w:val="right"/>
        <w:rPr>
          <w:rFonts w:hint="eastAsia" w:ascii="仿宋" w:hAnsi="仿宋" w:eastAsia="仿宋" w:cs="仿宋"/>
          <w:sz w:val="28"/>
          <w:szCs w:val="28"/>
        </w:rPr>
      </w:pPr>
      <w:r>
        <w:rPr>
          <w:rFonts w:hint="eastAsia" w:ascii="仿宋" w:hAnsi="仿宋" w:eastAsia="仿宋" w:cs="仿宋"/>
          <w:color w:val="333333"/>
          <w:sz w:val="28"/>
          <w:szCs w:val="28"/>
          <w:bdr w:val="none" w:color="auto" w:sz="0" w:space="0"/>
          <w:shd w:val="clear" w:fill="FFFFFF"/>
        </w:rPr>
        <w:t>湖北省知识产权局</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2015年3月22日</w:t>
      </w:r>
    </w:p>
    <w:p>
      <w:pPr>
        <w:pStyle w:val="2"/>
        <w:keepNext w:val="0"/>
        <w:keepLines w:val="0"/>
        <w:widowControl/>
        <w:suppressLineNumbers w:val="0"/>
        <w:spacing w:before="300" w:beforeAutospacing="0" w:after="0" w:afterAutospacing="0" w:line="420" w:lineRule="atLeast"/>
        <w:ind w:left="0" w:right="0" w:firstLine="0"/>
        <w:rPr>
          <w:rFonts w:hint="eastAsia" w:ascii="仿宋" w:hAnsi="仿宋" w:eastAsia="仿宋" w:cs="仿宋"/>
          <w:sz w:val="28"/>
          <w:szCs w:val="28"/>
        </w:rPr>
      </w:pP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联 系 人：湖北省知识产权局专利管理处  张鲁  余嵩</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电    话：    027-87642390</w:t>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电子邮箱：</w:t>
      </w:r>
      <w:r>
        <w:rPr>
          <w:rFonts w:hint="eastAsia" w:ascii="仿宋" w:hAnsi="仿宋" w:eastAsia="仿宋" w:cs="仿宋"/>
          <w:color w:val="333333"/>
          <w:sz w:val="28"/>
          <w:szCs w:val="28"/>
          <w:u w:val="none"/>
          <w:bdr w:val="none" w:color="auto" w:sz="0" w:space="0"/>
          <w:shd w:val="clear" w:fill="FFFFFF"/>
        </w:rPr>
        <w:fldChar w:fldCharType="begin"/>
      </w:r>
      <w:r>
        <w:rPr>
          <w:rFonts w:hint="eastAsia" w:ascii="仿宋" w:hAnsi="仿宋" w:eastAsia="仿宋" w:cs="仿宋"/>
          <w:color w:val="333333"/>
          <w:sz w:val="28"/>
          <w:szCs w:val="28"/>
          <w:u w:val="none"/>
          <w:bdr w:val="none" w:color="auto" w:sz="0" w:space="0"/>
          <w:shd w:val="clear" w:fill="FFFFFF"/>
        </w:rPr>
        <w:instrText xml:space="preserve"> HYPERLINK "mailto:85167730@qq.com" </w:instrText>
      </w:r>
      <w:r>
        <w:rPr>
          <w:rFonts w:hint="eastAsia" w:ascii="仿宋" w:hAnsi="仿宋" w:eastAsia="仿宋" w:cs="仿宋"/>
          <w:color w:val="333333"/>
          <w:sz w:val="28"/>
          <w:szCs w:val="28"/>
          <w:u w:val="none"/>
          <w:bdr w:val="none" w:color="auto" w:sz="0" w:space="0"/>
          <w:shd w:val="clear" w:fill="FFFFFF"/>
        </w:rPr>
        <w:fldChar w:fldCharType="separate"/>
      </w:r>
      <w:r>
        <w:rPr>
          <w:rStyle w:val="7"/>
          <w:rFonts w:hint="eastAsia" w:ascii="仿宋" w:hAnsi="仿宋" w:eastAsia="仿宋" w:cs="仿宋"/>
          <w:color w:val="333333"/>
          <w:sz w:val="28"/>
          <w:szCs w:val="28"/>
          <w:u w:val="none"/>
          <w:bdr w:val="none" w:color="auto" w:sz="0" w:space="0"/>
          <w:shd w:val="clear" w:fill="FFFFFF"/>
        </w:rPr>
        <w:t>85167730@qq.com</w:t>
      </w:r>
      <w:r>
        <w:rPr>
          <w:rFonts w:hint="eastAsia" w:ascii="仿宋" w:hAnsi="仿宋" w:eastAsia="仿宋" w:cs="仿宋"/>
          <w:color w:val="333333"/>
          <w:sz w:val="28"/>
          <w:szCs w:val="28"/>
          <w:u w:val="none"/>
          <w:bdr w:val="none" w:color="auto" w:sz="0" w:space="0"/>
          <w:shd w:val="clear" w:fill="FFFFFF"/>
        </w:rPr>
        <w:fldChar w:fldCharType="end"/>
      </w:r>
      <w:r>
        <w:rPr>
          <w:rFonts w:hint="eastAsia" w:ascii="仿宋" w:hAnsi="仿宋" w:eastAsia="仿宋" w:cs="仿宋"/>
          <w:color w:val="333333"/>
          <w:sz w:val="28"/>
          <w:szCs w:val="28"/>
          <w:bdr w:val="none" w:color="auto" w:sz="0" w:space="0"/>
          <w:shd w:val="clear" w:fill="FFFFFF"/>
        </w:rPr>
        <w:br w:type="textWrapping"/>
      </w:r>
      <w:r>
        <w:rPr>
          <w:rFonts w:hint="eastAsia" w:ascii="仿宋" w:hAnsi="仿宋" w:eastAsia="仿宋" w:cs="仿宋"/>
          <w:color w:val="333333"/>
          <w:sz w:val="28"/>
          <w:szCs w:val="28"/>
          <w:bdr w:val="none" w:color="auto" w:sz="0" w:space="0"/>
          <w:shd w:val="clear" w:fill="FFFFFF"/>
        </w:rPr>
        <w:t>地    址：武汉市武昌区广八路8号（430072）</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寰�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836B6"/>
    <w:rsid w:val="728836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style>
  <w:style w:type="character" w:styleId="7">
    <w:name w:val="Hyperlink"/>
    <w:basedOn w:val="3"/>
    <w:uiPriority w:val="0"/>
    <w:rPr>
      <w:color w:val="333333"/>
      <w:u w:val="none"/>
    </w:rPr>
  </w:style>
  <w:style w:type="character" w:customStyle="1" w:styleId="9">
    <w:name w:val="current"/>
    <w:basedOn w:val="3"/>
    <w:uiPriority w:val="0"/>
    <w:rPr>
      <w:color w:val="FFFFFF"/>
      <w:bdr w:val="single" w:color="3399CC" w:sz="6" w:space="0"/>
      <w:shd w:val="clear" w:fill="3399CC"/>
    </w:rPr>
  </w:style>
  <w:style w:type="character" w:customStyle="1" w:styleId="10">
    <w:name w:val="disabled"/>
    <w:basedOn w:val="3"/>
    <w:uiPriority w:val="0"/>
    <w:rPr>
      <w:color w:val="CCCCCC"/>
      <w:bdr w:val="single" w:color="CCCCCC"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2016-03-23T02:15:00Z</dcterms:created>
  <dc:creator>Administrator</dc:creator>
  <cp:lastModifiedBy>Administrator</cp:lastModifiedBy>
  <cp:lastPrinted>2016-03-23T02:16:25Z</cp:lastPrinted>
  <dcterms:modified xsi:type="dcterms:W3CDTF">2016-03-23T02:16:58Z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